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15711A" w:rsidRPr="0015711A">
        <w:rPr>
          <w:rFonts w:ascii="Palatino Linotype" w:hAnsi="Palatino Linotype"/>
          <w:b/>
          <w:bCs/>
          <w:sz w:val="24"/>
          <w:szCs w:val="24"/>
        </w:rPr>
        <w:t>fornitura biennale di “</w:t>
      </w:r>
      <w:r w:rsidR="001C7258" w:rsidRPr="001C7258">
        <w:rPr>
          <w:rFonts w:ascii="Palatino Linotype" w:hAnsi="Palatino Linotype"/>
          <w:b/>
          <w:bCs/>
          <w:sz w:val="24"/>
          <w:szCs w:val="24"/>
        </w:rPr>
        <w:t>CATETERI CON SENSORE DI PRESSIONE A FIBRA OTTICA PER CONTROPULSATORI AORTICI DI ULTIMA GENERAZIONE</w:t>
      </w:r>
      <w:r w:rsidR="0015711A" w:rsidRPr="0015711A">
        <w:rPr>
          <w:rFonts w:ascii="Palatino Linotype" w:hAnsi="Palatino Linotype"/>
          <w:b/>
          <w:bCs/>
          <w:sz w:val="24"/>
          <w:szCs w:val="24"/>
        </w:rPr>
        <w:t xml:space="preserve">” per l’U.O.C. di Cardiologia - </w:t>
      </w:r>
      <w:proofErr w:type="spellStart"/>
      <w:r w:rsidR="0015711A" w:rsidRPr="0015711A">
        <w:rPr>
          <w:rFonts w:ascii="Palatino Linotype" w:hAnsi="Palatino Linotype"/>
          <w:b/>
          <w:bCs/>
          <w:sz w:val="24"/>
          <w:szCs w:val="24"/>
        </w:rPr>
        <w:t>Utic</w:t>
      </w:r>
      <w:proofErr w:type="spellEnd"/>
      <w:r w:rsidR="0015711A" w:rsidRPr="0015711A">
        <w:rPr>
          <w:rFonts w:ascii="Palatino Linotype" w:hAnsi="Palatino Linotype"/>
          <w:b/>
          <w:bCs/>
          <w:sz w:val="24"/>
          <w:szCs w:val="24"/>
        </w:rPr>
        <w:t xml:space="preserve"> del P.O. di Matera</w:t>
      </w:r>
      <w:r w:rsidRPr="00683F37">
        <w:rPr>
          <w:rFonts w:ascii="Palatino Linotype" w:hAnsi="Palatino Linotype"/>
          <w:b/>
          <w:bCs/>
          <w:sz w:val="24"/>
          <w:szCs w:val="24"/>
        </w:rPr>
        <w:t xml:space="preserve">, ai sensi dell’art. 50, comma 1 del </w:t>
      </w:r>
      <w:proofErr w:type="spellStart"/>
      <w:proofErr w:type="gramStart"/>
      <w:r w:rsidRPr="00683F37">
        <w:rPr>
          <w:rFonts w:ascii="Palatino Linotype" w:hAnsi="Palatino Linotype"/>
          <w:b/>
          <w:bCs/>
          <w:sz w:val="24"/>
          <w:szCs w:val="24"/>
        </w:rPr>
        <w:t>D.Lgs</w:t>
      </w:r>
      <w:proofErr w:type="gramEnd"/>
      <w:r w:rsidRPr="00683F37">
        <w:rPr>
          <w:rFonts w:ascii="Palatino Linotype" w:hAnsi="Palatino Linotype"/>
          <w:b/>
          <w:bCs/>
          <w:sz w:val="24"/>
          <w:szCs w:val="24"/>
        </w:rPr>
        <w:t>.</w:t>
      </w:r>
      <w:proofErr w:type="spellEnd"/>
      <w:r w:rsidRPr="00683F37">
        <w:rPr>
          <w:rFonts w:ascii="Palatino Linotype" w:hAnsi="Palatino Linotype"/>
          <w:b/>
          <w:bCs/>
          <w:sz w:val="24"/>
          <w:szCs w:val="24"/>
        </w:rPr>
        <w:t xml:space="preserve"> n. 36/2023 – RDO </w:t>
      </w:r>
      <w:r w:rsidR="00245CCE" w:rsidRPr="00245CCE">
        <w:rPr>
          <w:rFonts w:ascii="Palatino Linotype" w:hAnsi="Palatino Linotype"/>
          <w:b/>
          <w:bCs/>
          <w:sz w:val="24"/>
          <w:szCs w:val="24"/>
        </w:rPr>
        <w:t>5370154</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45CCE">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45CC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45CCE">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45CCE">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45CCE">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B7AF3"/>
    <w:rsid w:val="005362D4"/>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1500</Words>
  <Characters>8552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50</cp:revision>
  <cp:lastPrinted>2024-11-06T08:35:00Z</cp:lastPrinted>
  <dcterms:created xsi:type="dcterms:W3CDTF">2024-01-30T09:38:00Z</dcterms:created>
  <dcterms:modified xsi:type="dcterms:W3CDTF">2025-05-19T07:27:00Z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